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folha-de-rosto-do-processo"/>
    <w:p>
      <w:pPr>
        <w:pStyle w:val="Heading2"/>
      </w:pPr>
      <w:r>
        <w:t xml:space="preserve">Folha de Rosto do Processo</w:t>
      </w:r>
    </w:p>
    <w:p>
      <w:pPr>
        <w:pStyle w:val="FirstParagraph"/>
      </w:pPr>
      <w:r>
        <w:rPr>
          <w:b/>
          <w:bCs/>
        </w:rPr>
        <w:t xml:space="preserve">Tribunal:</w:t>
      </w:r>
      <w:r>
        <w:br/>
      </w:r>
      <w:r>
        <w:t xml:space="preserve">Tribunal Judicial da Comarca de Lisboa – Vara de Família e Menores</w:t>
      </w:r>
    </w:p>
    <w:p>
      <w:pPr>
        <w:pStyle w:val="BodyText"/>
      </w:pPr>
      <w:r>
        <w:rPr>
          <w:b/>
          <w:bCs/>
        </w:rPr>
        <w:t xml:space="preserve">Juiz competente:</w:t>
      </w:r>
      <w:r>
        <w:br/>
      </w:r>
      <w:r>
        <w:t xml:space="preserve">Dr. António Ribeiro</w:t>
      </w:r>
    </w:p>
    <w:p>
      <w:pPr>
        <w:pStyle w:val="BodyText"/>
      </w:pPr>
      <w:r>
        <w:rPr>
          <w:b/>
          <w:bCs/>
        </w:rPr>
        <w:t xml:space="preserve">Número do processo:</w:t>
      </w:r>
      <w:r>
        <w:br/>
      </w:r>
      <w:r>
        <w:t xml:space="preserve">2023/04567 – Ação Civil e Penal por Abuso de Menores</w:t>
      </w:r>
    </w:p>
    <w:p>
      <w:pPr>
        <w:pStyle w:val="BodyText"/>
      </w:pPr>
      <w:r>
        <w:rPr>
          <w:b/>
          <w:bCs/>
        </w:rPr>
        <w:t xml:space="preserve">Data da distribuição:</w:t>
      </w:r>
      <w:r>
        <w:br/>
      </w:r>
      <w:r>
        <w:t xml:space="preserve">15 de março de 2023</w:t>
      </w:r>
    </w:p>
    <w:p>
      <w:r>
        <w:pict>
          <v:rect style="width:0;height:1.5pt" o:hralign="center" o:hrstd="t" o:hr="t"/>
        </w:pict>
      </w:r>
    </w:p>
    <w:bookmarkStart w:id="9" w:name="partes"/>
    <w:p>
      <w:pPr>
        <w:pStyle w:val="Heading3"/>
      </w:pPr>
      <w:r>
        <w:t xml:space="preserve">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27"/>
        <w:gridCol w:w="1218"/>
        <w:gridCol w:w="1096"/>
        <w:gridCol w:w="1462"/>
        <w:gridCol w:w="231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Qualidade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João Silva (menor)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  <w:tc>
          <w:tcPr/>
          <w:p>
            <w:pPr>
              <w:pStyle w:val="Compact"/>
            </w:pPr>
            <w:r>
              <w:t xml:space="preserve">Rua da Primavera, 45, 2.º Dto., 1150‑274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Representada por:</w:t>
            </w:r>
            <w:r>
              <w:t xml:space="preserve"> </w:t>
            </w:r>
            <w:r>
              <w:t xml:space="preserve">Maria Silva (mãe) – NIF 987 654 321 – Rua das Flores, 12, 1.º Esq., 1100‑150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234 567 890</w:t>
            </w:r>
          </w:p>
        </w:tc>
        <w:tc>
          <w:tcPr/>
          <w:p>
            <w:pPr>
              <w:pStyle w:val="Compact"/>
            </w:pPr>
            <w:r>
              <w:t xml:space="preserve">Avenida da República, 150, 3.º, 1050‑191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Representada por:</w:t>
            </w:r>
            <w:r>
              <w:t xml:space="preserve"> </w:t>
            </w:r>
            <w:r>
              <w:t xml:space="preserve">Dr. Luís Costa – Ordem dos Advogados nº 12345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Carlos Mendes (ex‑diretor)</w:t>
            </w:r>
          </w:p>
        </w:tc>
        <w:tc>
          <w:tcPr/>
          <w:p>
            <w:pPr>
              <w:pStyle w:val="Compact"/>
            </w:pPr>
            <w:r>
              <w:t xml:space="preserve">345 678 901</w:t>
            </w:r>
          </w:p>
        </w:tc>
        <w:tc>
          <w:tcPr/>
          <w:p>
            <w:pPr>
              <w:pStyle w:val="Compact"/>
            </w:pPr>
            <w:r>
              <w:t xml:space="preserve">Rua do Sol, 78, 1.º Esq., 3000‑123 Coimbra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Representado por:</w:t>
            </w:r>
            <w:r>
              <w:t xml:space="preserve"> </w:t>
            </w:r>
            <w:r>
              <w:t xml:space="preserve">Dra. Sofia Almeida – Ordem dos Advogados nº 67890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objeto-da-ação"/>
    <w:p>
      <w:pPr>
        <w:pStyle w:val="Heading3"/>
      </w:pPr>
      <w:r>
        <w:t xml:space="preserve">Objeto da ação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Responsabilidade civil e penal da Associação Casa da Juventude, Lda. e de Carlos Mendes</w:t>
      </w:r>
      <w:r>
        <w:t xml:space="preserve"> </w:t>
      </w:r>
      <w:r>
        <w:t xml:space="preserve">por alegado abuso sexual continuado de menores, ocorridos entre 2015 e 2020, e por violação da obrigação legal de vigilância e proteção de menores.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Tutela de urgência</w:t>
      </w:r>
      <w:r>
        <w:t xml:space="preserve"> </w:t>
      </w:r>
      <w:r>
        <w:t xml:space="preserve">para a imediata suspensão de quaisquer atividades da associação que envolvam menores, bem como a imposição de medidas de proteção ao autor.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Produção de prova pericial</w:t>
      </w:r>
      <w:r>
        <w:t xml:space="preserve"> </w:t>
      </w:r>
      <w:r>
        <w:t xml:space="preserve">(psicológica e forense) e de prova testemunhal.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Indemnização por danos morais e patrimoniais</w:t>
      </w:r>
      <w:r>
        <w:t xml:space="preserve"> </w:t>
      </w:r>
      <w:r>
        <w:t xml:space="preserve">a favor de João Silva, a quantia a quantificar em sede de sentença.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Abertura de investigação criminal</w:t>
      </w:r>
      <w:r>
        <w:t xml:space="preserve"> </w:t>
      </w:r>
      <w:r>
        <w:t xml:space="preserve">e comunicação ao Ministério Público para efeitos de ação penal.</w:t>
      </w:r>
    </w:p>
    <w:p>
      <w:r>
        <w:pict>
          <v:rect style="width:0;height:1.5pt" o:hralign="center" o:hrstd="t" o:hr="t"/>
        </w:pict>
      </w:r>
    </w:p>
    <w:bookmarkEnd w:id="10"/>
    <w:bookmarkStart w:id="11" w:name="mandatários"/>
    <w:p>
      <w:pPr>
        <w:pStyle w:val="Heading3"/>
      </w:pPr>
      <w:r>
        <w:t xml:space="preserve">Mandatários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Dr. Luís Costa</w:t>
      </w:r>
      <w:r>
        <w:t xml:space="preserve"> </w:t>
      </w:r>
      <w:r>
        <w:t xml:space="preserve">– Advogado, Ordem dos Advogados nº 12345, com escritório em Rua da Constituição, 22, 1050‑121 Lisboa, responsável pela representação da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Dra. Sofia Almeida</w:t>
      </w:r>
      <w:r>
        <w:t xml:space="preserve"> </w:t>
      </w:r>
      <w:r>
        <w:t xml:space="preserve">– Advogada, Ordem dos Advogados nº 67890, com escritório em Avenida da Liberdade, 150, 1250‑147 Lisboa, responsável pela representação de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Esta folha de rosto integra o dossiê judicial e deverá ser afixada à primeira página do processo, nos termos do Código de Processo Civil, artigo 13.º.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